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057AF" w:rsidP="00F057A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Council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057AF" w:rsidP="00F057AF">
            <w:pPr>
              <w:rPr>
                <w:b/>
              </w:rPr>
            </w:pPr>
            <w:r>
              <w:rPr>
                <w:rStyle w:val="Firstpagetablebold"/>
              </w:rPr>
              <w:t>2</w:t>
            </w:r>
            <w:r w:rsidR="00F73C72">
              <w:rPr>
                <w:rStyle w:val="Firstpagetablebold"/>
              </w:rPr>
              <w:t>8</w:t>
            </w:r>
            <w:r w:rsidR="00141842">
              <w:rPr>
                <w:rStyle w:val="Firstpagetablebold"/>
              </w:rPr>
              <w:t xml:space="preserve"> January 2019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057AF" w:rsidP="00F057A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Assistant Chief Executive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76D8D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Oxfordshire </w:t>
            </w:r>
            <w:r w:rsidR="00F057AF">
              <w:rPr>
                <w:rStyle w:val="Firstpagetablebold"/>
              </w:rPr>
              <w:t>Partnership</w:t>
            </w:r>
            <w:r>
              <w:rPr>
                <w:rStyle w:val="Firstpagetablebold"/>
              </w:rPr>
              <w:t xml:space="preserve"> update</w:t>
            </w:r>
            <w:r w:rsidR="00F057AF">
              <w:rPr>
                <w:rStyle w:val="Firstpagetablebold"/>
              </w:rPr>
              <w:t xml:space="preserve"> Report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638A1" w:rsidRDefault="00E340A9" w:rsidP="00A638A1">
            <w:pPr>
              <w:autoSpaceDE w:val="0"/>
              <w:autoSpaceDN w:val="0"/>
              <w:adjustRightInd w:val="0"/>
              <w:spacing w:after="0"/>
            </w:pPr>
            <w:r>
              <w:t xml:space="preserve">To provide members with </w:t>
            </w:r>
            <w:r w:rsidR="00A638A1">
              <w:t>the Annual Oxfordshire Partnership update report produced by the County Council for the Oxfordshire Partnership meeting in November 2018.</w:t>
            </w:r>
          </w:p>
          <w:p w:rsidR="00D5547E" w:rsidRPr="001356F1" w:rsidRDefault="00A638A1" w:rsidP="00A638A1">
            <w:pPr>
              <w:autoSpaceDE w:val="0"/>
              <w:autoSpaceDN w:val="0"/>
              <w:adjustRightInd w:val="0"/>
              <w:spacing w:after="0"/>
            </w:pPr>
            <w:r>
              <w:t xml:space="preserve">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AD74FC" w:rsidRDefault="00D5547E" w:rsidP="00F057AF">
            <w:pPr>
              <w:rPr>
                <w:strike/>
              </w:rPr>
            </w:pPr>
            <w:r w:rsidRPr="00AD74FC">
              <w:t xml:space="preserve"> </w:t>
            </w:r>
            <w:r w:rsidR="00AD74FC" w:rsidRPr="00AD74FC"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5B1369" w:rsidP="00141842">
            <w:r>
              <w:rPr>
                <w:rStyle w:val="Firstpagetablebold"/>
              </w:rPr>
              <w:t xml:space="preserve">Councillor </w:t>
            </w:r>
            <w:r w:rsidR="00141842">
              <w:rPr>
                <w:rStyle w:val="Firstpagetablebold"/>
              </w:rPr>
              <w:t xml:space="preserve">Susan Brown, </w:t>
            </w:r>
            <w:r>
              <w:rPr>
                <w:rStyle w:val="Firstpagetablebold"/>
              </w:rPr>
              <w:t>Leader of the Council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634427" w:rsidP="004F4C7F">
            <w:r>
              <w:t>All Corporate Plan priorities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F4C7F" w:rsidP="004F4C7F">
            <w:r>
              <w:t>Corporate Plan</w:t>
            </w:r>
          </w:p>
        </w:tc>
      </w:tr>
      <w:tr w:rsidR="005F7F7E" w:rsidRPr="00975B07" w:rsidTr="004F4C7F">
        <w:trPr>
          <w:trHeight w:val="413"/>
        </w:trPr>
        <w:tc>
          <w:tcPr>
            <w:tcW w:w="8845" w:type="dxa"/>
            <w:gridSpan w:val="3"/>
            <w:tcBorders>
              <w:bottom w:val="single" w:sz="4" w:space="0" w:color="auto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</w:t>
            </w:r>
            <w:r w:rsidR="00DC4108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>That the City Executive Board resolves to:</w:t>
            </w:r>
          </w:p>
        </w:tc>
      </w:tr>
      <w:tr w:rsidR="0030208D" w:rsidRPr="00975B07" w:rsidTr="004F4C7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4F4C7F" w:rsidRDefault="004F4C7F" w:rsidP="008A51FE">
            <w:pPr>
              <w:rPr>
                <w:b/>
              </w:rPr>
            </w:pPr>
            <w:r w:rsidRPr="004F4C7F">
              <w:rPr>
                <w:rStyle w:val="Firstpagetablebold"/>
                <w:b w:val="0"/>
              </w:rPr>
              <w:t xml:space="preserve">To note the </w:t>
            </w:r>
            <w:r w:rsidR="008A51FE">
              <w:rPr>
                <w:rStyle w:val="Firstpagetablebold"/>
                <w:b w:val="0"/>
              </w:rPr>
              <w:t>Oxfordshire Partnership update report</w:t>
            </w:r>
            <w:r>
              <w:rPr>
                <w:rStyle w:val="Firstpagetablebold"/>
                <w:b w:val="0"/>
              </w:rPr>
              <w:t>.</w:t>
            </w:r>
          </w:p>
        </w:tc>
      </w:tr>
    </w:tbl>
    <w:p w:rsidR="00BA1F30" w:rsidRDefault="00BA1F30" w:rsidP="00BA1F30"/>
    <w:p w:rsidR="00BA1F30" w:rsidRPr="009E51FC" w:rsidRDefault="00BA1F30" w:rsidP="00BA1F3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8844"/>
      </w:tblGrid>
      <w:tr w:rsidR="00BA1F30" w:rsidRPr="00975B07" w:rsidTr="00BA1F30">
        <w:tc>
          <w:tcPr>
            <w:tcW w:w="8844" w:type="dxa"/>
            <w:shd w:val="clear" w:color="auto" w:fill="auto"/>
          </w:tcPr>
          <w:p w:rsidR="00BA1F30" w:rsidRPr="00975B07" w:rsidRDefault="00BA1F30" w:rsidP="006A47A7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B40318" w:rsidRPr="00975B07" w:rsidTr="000C4628">
        <w:tc>
          <w:tcPr>
            <w:tcW w:w="8844" w:type="dxa"/>
            <w:shd w:val="clear" w:color="auto" w:fill="auto"/>
          </w:tcPr>
          <w:p w:rsidR="00B40318" w:rsidRPr="001356F1" w:rsidRDefault="00B40318" w:rsidP="00B40318">
            <w:r>
              <w:t>ANNUAL PARTNERSHIPS UPDATE Report to Oxfordshire County Council – NOVEMBER 2018</w:t>
            </w:r>
          </w:p>
        </w:tc>
      </w:tr>
    </w:tbl>
    <w:p w:rsidR="00C97E85" w:rsidRPr="0081019E" w:rsidRDefault="00C97E85" w:rsidP="00B970D1">
      <w:pPr>
        <w:pStyle w:val="Heading1"/>
        <w:numPr>
          <w:ilvl w:val="0"/>
          <w:numId w:val="16"/>
        </w:numPr>
      </w:pPr>
      <w:r w:rsidRPr="0081019E">
        <w:t xml:space="preserve">Introduction </w:t>
      </w:r>
    </w:p>
    <w:p w:rsidR="00EA6107" w:rsidRDefault="0013204C" w:rsidP="00B970D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ind w:left="432"/>
        <w:rPr>
          <w:rFonts w:cs="Arial"/>
          <w:color w:val="auto"/>
        </w:rPr>
      </w:pPr>
      <w:r w:rsidRPr="00BC2FA9">
        <w:rPr>
          <w:color w:val="auto"/>
        </w:rPr>
        <w:t xml:space="preserve">The City Council </w:t>
      </w:r>
      <w:r w:rsidR="00A638A1">
        <w:rPr>
          <w:color w:val="auto"/>
        </w:rPr>
        <w:t>recognises the importance of partnership working in achieving its objectives</w:t>
      </w:r>
      <w:r w:rsidR="005008E3">
        <w:rPr>
          <w:color w:val="auto"/>
        </w:rPr>
        <w:t xml:space="preserve"> and</w:t>
      </w:r>
      <w:r w:rsidRPr="00BC2FA9">
        <w:rPr>
          <w:rFonts w:cs="Arial"/>
          <w:color w:val="auto"/>
        </w:rPr>
        <w:t xml:space="preserve"> play</w:t>
      </w:r>
      <w:r w:rsidR="005008E3">
        <w:rPr>
          <w:rFonts w:cs="Arial"/>
          <w:color w:val="auto"/>
        </w:rPr>
        <w:t>s</w:t>
      </w:r>
      <w:r w:rsidRPr="00BC2FA9">
        <w:rPr>
          <w:rFonts w:cs="Arial"/>
          <w:color w:val="auto"/>
        </w:rPr>
        <w:t xml:space="preserve"> an active role in the key Oxfordshire wide</w:t>
      </w:r>
      <w:r w:rsidR="00EA6107" w:rsidRPr="00BC2FA9">
        <w:rPr>
          <w:rFonts w:cs="Arial"/>
          <w:color w:val="auto"/>
        </w:rPr>
        <w:t xml:space="preserve"> </w:t>
      </w:r>
      <w:r w:rsidR="00141842" w:rsidRPr="00BC2FA9">
        <w:rPr>
          <w:rFonts w:cs="Arial"/>
          <w:color w:val="auto"/>
        </w:rPr>
        <w:t>Partnerships and lead/</w:t>
      </w:r>
      <w:r w:rsidR="000A09D8" w:rsidRPr="00BC2FA9">
        <w:rPr>
          <w:rFonts w:cs="Arial"/>
          <w:color w:val="auto"/>
        </w:rPr>
        <w:t>coordinate</w:t>
      </w:r>
      <w:r w:rsidR="00141842" w:rsidRPr="00BC2FA9">
        <w:rPr>
          <w:rFonts w:cs="Arial"/>
          <w:color w:val="auto"/>
        </w:rPr>
        <w:t xml:space="preserve"> many of our own City partnerships</w:t>
      </w:r>
      <w:r w:rsidR="005008E3">
        <w:rPr>
          <w:rFonts w:cs="Arial"/>
          <w:color w:val="auto"/>
        </w:rPr>
        <w:t>.</w:t>
      </w:r>
    </w:p>
    <w:p w:rsidR="005008E3" w:rsidRDefault="005008E3" w:rsidP="005008E3">
      <w:pPr>
        <w:pStyle w:val="ListParagraph"/>
        <w:autoSpaceDE w:val="0"/>
        <w:autoSpaceDN w:val="0"/>
        <w:adjustRightInd w:val="0"/>
        <w:spacing w:after="0"/>
        <w:ind w:left="432"/>
        <w:rPr>
          <w:rFonts w:cs="Arial"/>
          <w:color w:val="auto"/>
        </w:rPr>
      </w:pPr>
    </w:p>
    <w:p w:rsidR="00EA6107" w:rsidRDefault="005008E3" w:rsidP="00A021E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cs="Arial"/>
          <w:color w:val="auto"/>
        </w:rPr>
      </w:pPr>
      <w:r w:rsidRPr="00A021E8">
        <w:rPr>
          <w:color w:val="auto"/>
        </w:rPr>
        <w:t>The Council receives detailed reports on the work of each of the following county-wide and city partnerships</w:t>
      </w:r>
      <w:r w:rsidR="00A021E8" w:rsidRPr="00A021E8">
        <w:rPr>
          <w:color w:val="auto"/>
        </w:rPr>
        <w:t xml:space="preserve"> on a rolling basis</w:t>
      </w:r>
      <w:r w:rsidRPr="00A021E8">
        <w:rPr>
          <w:color w:val="auto"/>
        </w:rPr>
        <w:t xml:space="preserve"> throughout the year.  </w:t>
      </w:r>
    </w:p>
    <w:p w:rsidR="00A021E8" w:rsidRPr="00A021E8" w:rsidRDefault="00A021E8" w:rsidP="00A021E8">
      <w:pPr>
        <w:pStyle w:val="ListParagraph"/>
        <w:rPr>
          <w:rFonts w:cs="Arial"/>
          <w:color w:val="auto"/>
        </w:rPr>
      </w:pPr>
    </w:p>
    <w:p w:rsid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 w:rsidRPr="00EA6107">
        <w:rPr>
          <w:color w:val="auto"/>
        </w:rPr>
        <w:t>Oxfordshire Safeguarding Children Board,</w:t>
      </w:r>
    </w:p>
    <w:p w:rsid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 w:rsidRPr="00A021E8">
        <w:rPr>
          <w:color w:val="auto"/>
        </w:rPr>
        <w:t>Oxfordshire Safeguarding Adults Board</w:t>
      </w:r>
    </w:p>
    <w:p w:rsid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 w:rsidRPr="00A021E8">
        <w:rPr>
          <w:color w:val="auto"/>
        </w:rPr>
        <w:lastRenderedPageBreak/>
        <w:t>Health and Well-being Board</w:t>
      </w:r>
    </w:p>
    <w:p w:rsidR="00A021E8" w:rsidRP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 w:rsidRPr="00A021E8">
        <w:rPr>
          <w:color w:val="auto"/>
        </w:rPr>
        <w:t>Health Improvement Board</w:t>
      </w:r>
    </w:p>
    <w:p w:rsid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>
        <w:rPr>
          <w:color w:val="auto"/>
        </w:rPr>
        <w:t>Health I</w:t>
      </w:r>
      <w:r w:rsidRPr="00EA6107">
        <w:rPr>
          <w:color w:val="auto"/>
        </w:rPr>
        <w:t>nequalities</w:t>
      </w:r>
      <w:r>
        <w:rPr>
          <w:color w:val="auto"/>
        </w:rPr>
        <w:t xml:space="preserve"> Commissioning Group</w:t>
      </w:r>
    </w:p>
    <w:p w:rsidR="00A021E8" w:rsidRP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 w:rsidRPr="00A021E8">
        <w:rPr>
          <w:color w:val="auto"/>
        </w:rPr>
        <w:t xml:space="preserve">Children’s Trust Board, </w:t>
      </w:r>
    </w:p>
    <w:p w:rsidR="00A021E8" w:rsidRP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 w:rsidRPr="00A021E8">
        <w:rPr>
          <w:color w:val="auto"/>
        </w:rPr>
        <w:t>Oxfordshire Growth Board</w:t>
      </w:r>
    </w:p>
    <w:p w:rsidR="00A021E8" w:rsidRP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 w:rsidRPr="00A021E8">
        <w:rPr>
          <w:color w:val="auto"/>
        </w:rPr>
        <w:t xml:space="preserve">Safer Oxfordshire Partnership </w:t>
      </w:r>
    </w:p>
    <w:p w:rsidR="00A021E8" w:rsidRPr="00A021E8" w:rsidRDefault="00A021E8" w:rsidP="00A021E8">
      <w:pPr>
        <w:pStyle w:val="ListParagraph"/>
        <w:numPr>
          <w:ilvl w:val="1"/>
          <w:numId w:val="31"/>
        </w:numPr>
        <w:rPr>
          <w:color w:val="auto"/>
        </w:rPr>
      </w:pPr>
      <w:r w:rsidRPr="00A021E8">
        <w:rPr>
          <w:color w:val="auto"/>
        </w:rPr>
        <w:t>Oxford Strategic Partnership.</w:t>
      </w:r>
    </w:p>
    <w:p w:rsidR="00A021E8" w:rsidRPr="00A021E8" w:rsidRDefault="00A021E8" w:rsidP="00A021E8">
      <w:pPr>
        <w:pStyle w:val="ListParagraph"/>
        <w:autoSpaceDE w:val="0"/>
        <w:autoSpaceDN w:val="0"/>
        <w:adjustRightInd w:val="0"/>
        <w:spacing w:after="0"/>
        <w:ind w:left="720"/>
        <w:rPr>
          <w:rFonts w:cs="Arial"/>
          <w:color w:val="auto"/>
        </w:rPr>
      </w:pPr>
    </w:p>
    <w:p w:rsidR="00CE44AD" w:rsidRDefault="00A021E8" w:rsidP="00B970D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ind w:left="432"/>
        <w:rPr>
          <w:color w:val="auto"/>
        </w:rPr>
      </w:pPr>
      <w:r>
        <w:rPr>
          <w:color w:val="auto"/>
        </w:rPr>
        <w:t>In addition, the County Council produce a</w:t>
      </w:r>
      <w:r w:rsidR="00141842" w:rsidRPr="00BC2FA9">
        <w:rPr>
          <w:color w:val="auto"/>
        </w:rPr>
        <w:t xml:space="preserve">n annual Oxfordshire wide partnership report </w:t>
      </w:r>
      <w:r w:rsidR="0013204C" w:rsidRPr="00BC2FA9">
        <w:rPr>
          <w:color w:val="auto"/>
        </w:rPr>
        <w:t>for the Oxfordshire Par</w:t>
      </w:r>
      <w:r w:rsidR="004B1A53" w:rsidRPr="00BC2FA9">
        <w:rPr>
          <w:color w:val="auto"/>
        </w:rPr>
        <w:t>tnership</w:t>
      </w:r>
      <w:r>
        <w:rPr>
          <w:color w:val="auto"/>
        </w:rPr>
        <w:t xml:space="preserve"> which provides summary reports from all the County wide partnerships. This report provides Council with a copy of the 2018 Annual report </w:t>
      </w:r>
      <w:r w:rsidR="008A51FE">
        <w:rPr>
          <w:color w:val="auto"/>
        </w:rPr>
        <w:t>to the Oxfordshire Partnership meeting</w:t>
      </w:r>
      <w:r>
        <w:rPr>
          <w:color w:val="auto"/>
        </w:rPr>
        <w:t xml:space="preserve"> in November 2018.</w:t>
      </w:r>
    </w:p>
    <w:p w:rsidR="00382F3E" w:rsidRPr="00BC2FA9" w:rsidRDefault="00382F3E" w:rsidP="00B970D1">
      <w:pPr>
        <w:pStyle w:val="ListParagraph"/>
        <w:autoSpaceDE w:val="0"/>
        <w:autoSpaceDN w:val="0"/>
        <w:adjustRightInd w:val="0"/>
        <w:spacing w:after="0"/>
        <w:ind w:left="432"/>
        <w:rPr>
          <w:color w:val="auto"/>
        </w:rPr>
      </w:pPr>
    </w:p>
    <w:p w:rsidR="00C97E85" w:rsidRPr="00A021E8" w:rsidRDefault="00C97E85" w:rsidP="00A021E8">
      <w:pPr>
        <w:pStyle w:val="ListParagraph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rPr>
          <w:b/>
        </w:rPr>
      </w:pPr>
      <w:r w:rsidRPr="00A021E8">
        <w:rPr>
          <w:b/>
        </w:rPr>
        <w:t>Financial implications</w:t>
      </w:r>
    </w:p>
    <w:p w:rsidR="00C97E85" w:rsidRDefault="00C97E85" w:rsidP="00A021E8">
      <w:pPr>
        <w:pStyle w:val="ListParagraph"/>
        <w:numPr>
          <w:ilvl w:val="1"/>
          <w:numId w:val="16"/>
        </w:numPr>
        <w:tabs>
          <w:tab w:val="clear" w:pos="426"/>
          <w:tab w:val="left" w:pos="1276"/>
        </w:tabs>
        <w:autoSpaceDE w:val="0"/>
        <w:autoSpaceDN w:val="0"/>
        <w:adjustRightInd w:val="0"/>
        <w:spacing w:after="0"/>
        <w:ind w:left="426"/>
      </w:pPr>
      <w:r w:rsidRPr="004F62C5">
        <w:t xml:space="preserve">There are no direct financial implications relating to this report. Oxford City Council‘s input into these partnerships is coordinated </w:t>
      </w:r>
      <w:r w:rsidR="0013204C" w:rsidRPr="004F62C5">
        <w:t xml:space="preserve">and </w:t>
      </w:r>
      <w:r w:rsidR="00CE44AD" w:rsidRPr="004F62C5">
        <w:t>delivered</w:t>
      </w:r>
      <w:r w:rsidR="0013204C" w:rsidRPr="004F62C5">
        <w:t xml:space="preserve"> </w:t>
      </w:r>
      <w:r w:rsidRPr="004F62C5">
        <w:t>by the Policy and Partnership Team</w:t>
      </w:r>
      <w:r w:rsidR="0013204C" w:rsidRPr="004F62C5">
        <w:t xml:space="preserve"> </w:t>
      </w:r>
      <w:r w:rsidR="00CE44AD" w:rsidRPr="004F62C5">
        <w:t>Manager</w:t>
      </w:r>
      <w:r w:rsidRPr="004F62C5">
        <w:t xml:space="preserve"> and individual service areas participate in </w:t>
      </w:r>
      <w:r w:rsidR="0013204C" w:rsidRPr="004F62C5">
        <w:t>smaller sub groups</w:t>
      </w:r>
      <w:r w:rsidRPr="004F62C5">
        <w:t xml:space="preserve"> within existing resources and budgets.</w:t>
      </w:r>
    </w:p>
    <w:p w:rsidR="004F62C5" w:rsidRPr="004F62C5" w:rsidRDefault="004F62C5" w:rsidP="004F62C5">
      <w:pPr>
        <w:pStyle w:val="ListParagraph"/>
        <w:tabs>
          <w:tab w:val="clear" w:pos="426"/>
          <w:tab w:val="left" w:pos="993"/>
        </w:tabs>
        <w:ind w:left="993"/>
      </w:pPr>
    </w:p>
    <w:p w:rsidR="00C97E85" w:rsidRPr="00AC4077" w:rsidRDefault="00C97E85" w:rsidP="00AC4077">
      <w:pPr>
        <w:pStyle w:val="Heading1"/>
        <w:numPr>
          <w:ilvl w:val="0"/>
          <w:numId w:val="16"/>
        </w:numPr>
      </w:pPr>
      <w:r w:rsidRPr="00AC4077">
        <w:t>Legal issues</w:t>
      </w:r>
    </w:p>
    <w:p w:rsidR="004F62C5" w:rsidRDefault="00C97E85" w:rsidP="00AC4077">
      <w:pPr>
        <w:pStyle w:val="ListParagraph"/>
        <w:numPr>
          <w:ilvl w:val="1"/>
          <w:numId w:val="16"/>
        </w:numPr>
        <w:tabs>
          <w:tab w:val="clear" w:pos="426"/>
          <w:tab w:val="left" w:pos="709"/>
        </w:tabs>
        <w:autoSpaceDE w:val="0"/>
        <w:autoSpaceDN w:val="0"/>
        <w:adjustRightInd w:val="0"/>
        <w:spacing w:after="0"/>
        <w:ind w:left="709" w:hanging="709"/>
      </w:pPr>
      <w:r w:rsidRPr="004F62C5">
        <w:t>There are no legal implications to this report.</w:t>
      </w:r>
    </w:p>
    <w:p w:rsidR="00AC4077" w:rsidRDefault="00AC4077" w:rsidP="00AC4077">
      <w:pPr>
        <w:tabs>
          <w:tab w:val="left" w:pos="709"/>
        </w:tabs>
        <w:autoSpaceDE w:val="0"/>
        <w:autoSpaceDN w:val="0"/>
        <w:adjustRightInd w:val="0"/>
        <w:spacing w:after="0"/>
      </w:pPr>
    </w:p>
    <w:p w:rsidR="00AC4077" w:rsidRDefault="00AC4077" w:rsidP="00AC4077">
      <w:pPr>
        <w:tabs>
          <w:tab w:val="left" w:pos="709"/>
        </w:tabs>
        <w:autoSpaceDE w:val="0"/>
        <w:autoSpaceDN w:val="0"/>
        <w:adjustRightInd w:val="0"/>
        <w:spacing w:after="0"/>
      </w:pPr>
    </w:p>
    <w:p w:rsidR="00AC4077" w:rsidRPr="00AC4077" w:rsidRDefault="00AC4077" w:rsidP="00AC4077">
      <w:pPr>
        <w:tabs>
          <w:tab w:val="left" w:pos="709"/>
        </w:tabs>
        <w:autoSpaceDE w:val="0"/>
        <w:autoSpaceDN w:val="0"/>
        <w:adjustRightInd w:val="0"/>
        <w:spacing w:after="0"/>
      </w:pPr>
    </w:p>
    <w:p w:rsidR="004A7E42" w:rsidRPr="004A7E42" w:rsidRDefault="004A7E42" w:rsidP="004A7E42">
      <w:pPr>
        <w:pStyle w:val="ListParagraph"/>
        <w:tabs>
          <w:tab w:val="clear" w:pos="426"/>
          <w:tab w:val="left" w:pos="993"/>
        </w:tabs>
        <w:ind w:left="993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6006A4" w:rsidRPr="006006A4" w:rsidTr="00C97E85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7E85" w:rsidRPr="006006A4" w:rsidRDefault="00C97E85">
            <w:pPr>
              <w:rPr>
                <w:b/>
                <w:color w:val="auto"/>
              </w:rPr>
            </w:pPr>
            <w:r w:rsidRPr="006006A4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Daniella Granito</w:t>
            </w:r>
          </w:p>
        </w:tc>
      </w:tr>
      <w:tr w:rsidR="006006A4" w:rsidRPr="006006A4" w:rsidTr="00C97E85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Policy and Partnerships Team Manager</w:t>
            </w:r>
          </w:p>
        </w:tc>
      </w:tr>
      <w:tr w:rsidR="006006A4" w:rsidRPr="006006A4" w:rsidTr="00C97E8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Assistant Chief Executive</w:t>
            </w:r>
          </w:p>
        </w:tc>
      </w:tr>
      <w:tr w:rsidR="006006A4" w:rsidRPr="006006A4" w:rsidTr="00C97E8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E85" w:rsidRPr="006006A4" w:rsidRDefault="00C97E85">
            <w:pPr>
              <w:rPr>
                <w:color w:val="auto"/>
              </w:rPr>
            </w:pPr>
          </w:p>
        </w:tc>
      </w:tr>
      <w:tr w:rsidR="00C97E85" w:rsidRPr="006006A4" w:rsidTr="00C97E8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7E85" w:rsidRPr="006006A4" w:rsidRDefault="00C97E85">
            <w:pPr>
              <w:rPr>
                <w:rStyle w:val="Hyperlink"/>
                <w:color w:val="auto"/>
              </w:rPr>
            </w:pPr>
            <w:r w:rsidRPr="006006A4">
              <w:rPr>
                <w:rStyle w:val="Hyperlink"/>
                <w:color w:val="auto"/>
              </w:rPr>
              <w:t>dgranito@oxford.gov.uk</w:t>
            </w:r>
          </w:p>
        </w:tc>
      </w:tr>
    </w:tbl>
    <w:p w:rsidR="00C97E85" w:rsidRPr="006006A4" w:rsidRDefault="00C97E85" w:rsidP="004A6D2F">
      <w:pPr>
        <w:rPr>
          <w:color w:val="auto"/>
        </w:rPr>
      </w:pPr>
    </w:p>
    <w:p w:rsidR="00C97E85" w:rsidRPr="006006A4" w:rsidRDefault="00C97E85" w:rsidP="004A6D2F">
      <w:pPr>
        <w:rPr>
          <w:color w:val="auto"/>
        </w:rPr>
      </w:pPr>
    </w:p>
    <w:p w:rsidR="00DC4108" w:rsidRPr="006006A4" w:rsidRDefault="00DC4108" w:rsidP="00B34F4A">
      <w:pPr>
        <w:pStyle w:val="bParagraphtext"/>
        <w:ind w:left="426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6006A4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6006A4" w:rsidRDefault="00182B81" w:rsidP="00F41AC1">
            <w:pPr>
              <w:rPr>
                <w:color w:val="auto"/>
              </w:rPr>
            </w:pPr>
            <w:r w:rsidRPr="006006A4">
              <w:rPr>
                <w:rStyle w:val="Firstpagetablebold"/>
                <w:color w:val="auto"/>
              </w:rPr>
              <w:t xml:space="preserve">Background Papers: </w:t>
            </w:r>
            <w:r w:rsidRPr="006006A4">
              <w:rPr>
                <w:rStyle w:val="Firstpagetablebold"/>
                <w:b w:val="0"/>
                <w:color w:val="auto"/>
              </w:rPr>
              <w:t>None</w:t>
            </w:r>
          </w:p>
        </w:tc>
      </w:tr>
    </w:tbl>
    <w:p w:rsidR="00CE4C87" w:rsidRPr="006006A4" w:rsidRDefault="00CE4C87" w:rsidP="0093067A">
      <w:pPr>
        <w:rPr>
          <w:color w:val="auto"/>
        </w:rPr>
      </w:pPr>
      <w:bookmarkStart w:id="0" w:name="_GoBack"/>
      <w:bookmarkEnd w:id="0"/>
    </w:p>
    <w:sectPr w:rsidR="00CE4C87" w:rsidRPr="006006A4" w:rsidSect="00CE44AD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20" w:rsidRDefault="00934A20" w:rsidP="004A6D2F">
      <w:r>
        <w:separator/>
      </w:r>
    </w:p>
  </w:endnote>
  <w:endnote w:type="continuationSeparator" w:id="0">
    <w:p w:rsidR="00934A20" w:rsidRDefault="00934A2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20" w:rsidRDefault="00934A20" w:rsidP="004A6D2F">
      <w:r>
        <w:separator/>
      </w:r>
    </w:p>
  </w:footnote>
  <w:footnote w:type="continuationSeparator" w:id="0">
    <w:p w:rsidR="00934A20" w:rsidRDefault="00934A2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976D8D" w:rsidP="00D5547E">
    <w:pPr>
      <w:pStyle w:val="Header"/>
      <w:jc w:val="right"/>
    </w:pPr>
    <w:r>
      <w:rPr>
        <w:noProof/>
      </w:rPr>
      <w:drawing>
        <wp:inline distT="0" distB="0" distL="0" distR="0" wp14:anchorId="62F44B53" wp14:editId="50FA9D39">
          <wp:extent cx="843280" cy="1117600"/>
          <wp:effectExtent l="0" t="0" r="0" b="6350"/>
          <wp:docPr id="3" name="Picture 3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575"/>
    <w:multiLevelType w:val="multilevel"/>
    <w:tmpl w:val="F1CE1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53AA8"/>
    <w:multiLevelType w:val="multilevel"/>
    <w:tmpl w:val="9868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B7021F"/>
    <w:multiLevelType w:val="hybridMultilevel"/>
    <w:tmpl w:val="22AEF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F0BA2"/>
    <w:multiLevelType w:val="multilevel"/>
    <w:tmpl w:val="FD38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4F3C"/>
    <w:multiLevelType w:val="hybridMultilevel"/>
    <w:tmpl w:val="796EFB46"/>
    <w:lvl w:ilvl="0" w:tplc="C22489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701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FA77A8"/>
    <w:multiLevelType w:val="multilevel"/>
    <w:tmpl w:val="9868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760620"/>
    <w:multiLevelType w:val="hybridMultilevel"/>
    <w:tmpl w:val="C308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C04B4"/>
    <w:multiLevelType w:val="multilevel"/>
    <w:tmpl w:val="E8D4A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46261A"/>
    <w:multiLevelType w:val="multilevel"/>
    <w:tmpl w:val="9868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6238F"/>
    <w:multiLevelType w:val="hybridMultilevel"/>
    <w:tmpl w:val="BA46A5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030A4E"/>
    <w:multiLevelType w:val="hybridMultilevel"/>
    <w:tmpl w:val="04B880BC"/>
    <w:lvl w:ilvl="0" w:tplc="981AB0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131EA"/>
    <w:multiLevelType w:val="multilevel"/>
    <w:tmpl w:val="9868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3E172B"/>
    <w:multiLevelType w:val="hybridMultilevel"/>
    <w:tmpl w:val="06E4DD08"/>
    <w:lvl w:ilvl="0" w:tplc="27DA49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1040E"/>
    <w:multiLevelType w:val="hybridMultilevel"/>
    <w:tmpl w:val="1F601B3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364290"/>
    <w:multiLevelType w:val="hybridMultilevel"/>
    <w:tmpl w:val="93468B4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C404A6C"/>
    <w:multiLevelType w:val="multilevel"/>
    <w:tmpl w:val="E8D4A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632F21"/>
    <w:multiLevelType w:val="multilevel"/>
    <w:tmpl w:val="18F864D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%1.%2.%3"/>
      <w:lvlJc w:val="left"/>
      <w:pPr>
        <w:ind w:left="879" w:hanging="73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37D74E7"/>
    <w:multiLevelType w:val="multilevel"/>
    <w:tmpl w:val="2E9ED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8362E8"/>
    <w:multiLevelType w:val="multilevel"/>
    <w:tmpl w:val="9868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1A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F834E5"/>
    <w:multiLevelType w:val="multilevel"/>
    <w:tmpl w:val="02AE3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8365C6"/>
    <w:multiLevelType w:val="multilevel"/>
    <w:tmpl w:val="E67CE66C"/>
    <w:numStyleLink w:val="StyleNumberedLeft0cmHanging075cm"/>
  </w:abstractNum>
  <w:abstractNum w:abstractNumId="27">
    <w:nsid w:val="7A206B51"/>
    <w:multiLevelType w:val="hybridMultilevel"/>
    <w:tmpl w:val="226ABB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B9E3CB6"/>
    <w:multiLevelType w:val="hybridMultilevel"/>
    <w:tmpl w:val="80E8D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3"/>
  </w:num>
  <w:num w:numId="5">
    <w:abstractNumId w:val="26"/>
  </w:num>
  <w:num w:numId="6">
    <w:abstractNumId w:val="2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Arial" w:hAnsi="Arial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" w:hAnsi="Arial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021" w:hanging="73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9">
    <w:abstractNumId w:val="17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4"/>
  </w:num>
  <w:num w:numId="15">
    <w:abstractNumId w:val="25"/>
  </w:num>
  <w:num w:numId="16">
    <w:abstractNumId w:val="7"/>
  </w:num>
  <w:num w:numId="17">
    <w:abstractNumId w:val="2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8"/>
  </w:num>
  <w:num w:numId="21">
    <w:abstractNumId w:val="14"/>
  </w:num>
  <w:num w:numId="22">
    <w:abstractNumId w:val="2"/>
  </w:num>
  <w:num w:numId="23">
    <w:abstractNumId w:val="12"/>
  </w:num>
  <w:num w:numId="24">
    <w:abstractNumId w:val="3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19"/>
  </w:num>
  <w:num w:numId="30">
    <w:abstractNumId w:val="11"/>
  </w:num>
  <w:num w:numId="3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D"/>
    <w:rsid w:val="000011E8"/>
    <w:rsid w:val="000117D4"/>
    <w:rsid w:val="00020A22"/>
    <w:rsid w:val="000314D7"/>
    <w:rsid w:val="00045F8B"/>
    <w:rsid w:val="00046D2B"/>
    <w:rsid w:val="00050D48"/>
    <w:rsid w:val="00054848"/>
    <w:rsid w:val="00056263"/>
    <w:rsid w:val="00061655"/>
    <w:rsid w:val="00064D8A"/>
    <w:rsid w:val="00064F82"/>
    <w:rsid w:val="00066510"/>
    <w:rsid w:val="00077523"/>
    <w:rsid w:val="000A09D8"/>
    <w:rsid w:val="000A2B0D"/>
    <w:rsid w:val="000A428F"/>
    <w:rsid w:val="000C089F"/>
    <w:rsid w:val="000C3928"/>
    <w:rsid w:val="000C5E8E"/>
    <w:rsid w:val="000D28F3"/>
    <w:rsid w:val="000E31EE"/>
    <w:rsid w:val="000E594E"/>
    <w:rsid w:val="000F4751"/>
    <w:rsid w:val="0010524C"/>
    <w:rsid w:val="00111FB1"/>
    <w:rsid w:val="00113418"/>
    <w:rsid w:val="00120E1C"/>
    <w:rsid w:val="0013204C"/>
    <w:rsid w:val="001356F1"/>
    <w:rsid w:val="00136994"/>
    <w:rsid w:val="00137826"/>
    <w:rsid w:val="0014128E"/>
    <w:rsid w:val="00141842"/>
    <w:rsid w:val="001461F3"/>
    <w:rsid w:val="00147BCA"/>
    <w:rsid w:val="00151888"/>
    <w:rsid w:val="001572FD"/>
    <w:rsid w:val="00170A2D"/>
    <w:rsid w:val="00170EE5"/>
    <w:rsid w:val="001808BC"/>
    <w:rsid w:val="00180EF7"/>
    <w:rsid w:val="00182B81"/>
    <w:rsid w:val="0018619D"/>
    <w:rsid w:val="001A011E"/>
    <w:rsid w:val="001A066A"/>
    <w:rsid w:val="001A0F24"/>
    <w:rsid w:val="001A13E6"/>
    <w:rsid w:val="001A4010"/>
    <w:rsid w:val="001A5731"/>
    <w:rsid w:val="001B1626"/>
    <w:rsid w:val="001B42C3"/>
    <w:rsid w:val="001C5D5E"/>
    <w:rsid w:val="001D678D"/>
    <w:rsid w:val="001D7AC3"/>
    <w:rsid w:val="001D7E72"/>
    <w:rsid w:val="001E03F8"/>
    <w:rsid w:val="001E0F41"/>
    <w:rsid w:val="001E1678"/>
    <w:rsid w:val="001E3376"/>
    <w:rsid w:val="001F6CA5"/>
    <w:rsid w:val="00203B7C"/>
    <w:rsid w:val="00205774"/>
    <w:rsid w:val="002069B3"/>
    <w:rsid w:val="002329CF"/>
    <w:rsid w:val="00232F5B"/>
    <w:rsid w:val="00236887"/>
    <w:rsid w:val="00247C29"/>
    <w:rsid w:val="00260467"/>
    <w:rsid w:val="00263EA3"/>
    <w:rsid w:val="00284F85"/>
    <w:rsid w:val="00290915"/>
    <w:rsid w:val="002A22E2"/>
    <w:rsid w:val="002C2939"/>
    <w:rsid w:val="002C64F7"/>
    <w:rsid w:val="002D1A56"/>
    <w:rsid w:val="002F2188"/>
    <w:rsid w:val="002F41F2"/>
    <w:rsid w:val="002F6152"/>
    <w:rsid w:val="00301BF3"/>
    <w:rsid w:val="0030208D"/>
    <w:rsid w:val="00323418"/>
    <w:rsid w:val="00326031"/>
    <w:rsid w:val="003357BF"/>
    <w:rsid w:val="00335CF5"/>
    <w:rsid w:val="00347D77"/>
    <w:rsid w:val="00364FAD"/>
    <w:rsid w:val="0036738F"/>
    <w:rsid w:val="0036759C"/>
    <w:rsid w:val="00367AE5"/>
    <w:rsid w:val="00367D71"/>
    <w:rsid w:val="00374371"/>
    <w:rsid w:val="0038150A"/>
    <w:rsid w:val="00382F3E"/>
    <w:rsid w:val="00395D24"/>
    <w:rsid w:val="003A1F08"/>
    <w:rsid w:val="003B6E75"/>
    <w:rsid w:val="003B7DA1"/>
    <w:rsid w:val="003C0DB9"/>
    <w:rsid w:val="003D0379"/>
    <w:rsid w:val="003D0A34"/>
    <w:rsid w:val="003D2574"/>
    <w:rsid w:val="003D4C59"/>
    <w:rsid w:val="003E66F0"/>
    <w:rsid w:val="003F1868"/>
    <w:rsid w:val="003F4267"/>
    <w:rsid w:val="00404032"/>
    <w:rsid w:val="0040736F"/>
    <w:rsid w:val="00411CE2"/>
    <w:rsid w:val="00412C1F"/>
    <w:rsid w:val="00421927"/>
    <w:rsid w:val="00421CB2"/>
    <w:rsid w:val="004248E2"/>
    <w:rsid w:val="004268B9"/>
    <w:rsid w:val="004320A2"/>
    <w:rsid w:val="00433B96"/>
    <w:rsid w:val="00436DF3"/>
    <w:rsid w:val="0044186B"/>
    <w:rsid w:val="004440F1"/>
    <w:rsid w:val="004456DD"/>
    <w:rsid w:val="00446CDF"/>
    <w:rsid w:val="00450C3E"/>
    <w:rsid w:val="004521B7"/>
    <w:rsid w:val="00462AB5"/>
    <w:rsid w:val="00465EAF"/>
    <w:rsid w:val="004738C5"/>
    <w:rsid w:val="004754D6"/>
    <w:rsid w:val="00491046"/>
    <w:rsid w:val="0049781F"/>
    <w:rsid w:val="004A2AC7"/>
    <w:rsid w:val="004A6D2F"/>
    <w:rsid w:val="004A7E42"/>
    <w:rsid w:val="004B1A53"/>
    <w:rsid w:val="004B5DA7"/>
    <w:rsid w:val="004C2887"/>
    <w:rsid w:val="004D2626"/>
    <w:rsid w:val="004D6E26"/>
    <w:rsid w:val="004D77D3"/>
    <w:rsid w:val="004E2959"/>
    <w:rsid w:val="004F08D1"/>
    <w:rsid w:val="004F20EF"/>
    <w:rsid w:val="004F4056"/>
    <w:rsid w:val="004F4C7F"/>
    <w:rsid w:val="004F4D27"/>
    <w:rsid w:val="004F62C5"/>
    <w:rsid w:val="005008E3"/>
    <w:rsid w:val="00503105"/>
    <w:rsid w:val="0050321C"/>
    <w:rsid w:val="0051448C"/>
    <w:rsid w:val="00533687"/>
    <w:rsid w:val="00545397"/>
    <w:rsid w:val="0054652F"/>
    <w:rsid w:val="0054712D"/>
    <w:rsid w:val="00547EF6"/>
    <w:rsid w:val="005570B5"/>
    <w:rsid w:val="00567E18"/>
    <w:rsid w:val="00567F14"/>
    <w:rsid w:val="00575F5F"/>
    <w:rsid w:val="00581805"/>
    <w:rsid w:val="00585F76"/>
    <w:rsid w:val="005A34E4"/>
    <w:rsid w:val="005B1369"/>
    <w:rsid w:val="005B17F2"/>
    <w:rsid w:val="005B7FB0"/>
    <w:rsid w:val="005C35A5"/>
    <w:rsid w:val="005C577C"/>
    <w:rsid w:val="005D0621"/>
    <w:rsid w:val="005D1E27"/>
    <w:rsid w:val="005D2A3E"/>
    <w:rsid w:val="005D5AE3"/>
    <w:rsid w:val="005E022E"/>
    <w:rsid w:val="005E5215"/>
    <w:rsid w:val="005F7F7E"/>
    <w:rsid w:val="006006A4"/>
    <w:rsid w:val="00614693"/>
    <w:rsid w:val="006231DC"/>
    <w:rsid w:val="00623C2F"/>
    <w:rsid w:val="00625E3A"/>
    <w:rsid w:val="00633578"/>
    <w:rsid w:val="00634427"/>
    <w:rsid w:val="00637068"/>
    <w:rsid w:val="006457BA"/>
    <w:rsid w:val="00650811"/>
    <w:rsid w:val="00661D3E"/>
    <w:rsid w:val="006670D9"/>
    <w:rsid w:val="00674A14"/>
    <w:rsid w:val="00692627"/>
    <w:rsid w:val="006969E7"/>
    <w:rsid w:val="006A3643"/>
    <w:rsid w:val="006A5266"/>
    <w:rsid w:val="006C2A29"/>
    <w:rsid w:val="006C41F3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014A0"/>
    <w:rsid w:val="00702815"/>
    <w:rsid w:val="00707E41"/>
    <w:rsid w:val="00713675"/>
    <w:rsid w:val="00715823"/>
    <w:rsid w:val="007349FD"/>
    <w:rsid w:val="00737B93"/>
    <w:rsid w:val="00745BF0"/>
    <w:rsid w:val="007615FE"/>
    <w:rsid w:val="0076655C"/>
    <w:rsid w:val="00770C65"/>
    <w:rsid w:val="007742DC"/>
    <w:rsid w:val="00791437"/>
    <w:rsid w:val="007A4980"/>
    <w:rsid w:val="007B0C2C"/>
    <w:rsid w:val="007B278E"/>
    <w:rsid w:val="007C5C23"/>
    <w:rsid w:val="007D6500"/>
    <w:rsid w:val="007E2A26"/>
    <w:rsid w:val="007F2348"/>
    <w:rsid w:val="00801A12"/>
    <w:rsid w:val="00803F07"/>
    <w:rsid w:val="0080513F"/>
    <w:rsid w:val="0080749A"/>
    <w:rsid w:val="0081019E"/>
    <w:rsid w:val="00810231"/>
    <w:rsid w:val="00821FB8"/>
    <w:rsid w:val="00822ACD"/>
    <w:rsid w:val="008263B8"/>
    <w:rsid w:val="00841438"/>
    <w:rsid w:val="00842321"/>
    <w:rsid w:val="00855C66"/>
    <w:rsid w:val="0087172A"/>
    <w:rsid w:val="00871EE4"/>
    <w:rsid w:val="00877B31"/>
    <w:rsid w:val="008A2444"/>
    <w:rsid w:val="008A51FE"/>
    <w:rsid w:val="008B293F"/>
    <w:rsid w:val="008B5F10"/>
    <w:rsid w:val="008B7371"/>
    <w:rsid w:val="008B77EB"/>
    <w:rsid w:val="008D3DDB"/>
    <w:rsid w:val="008F573F"/>
    <w:rsid w:val="009034EC"/>
    <w:rsid w:val="009117A5"/>
    <w:rsid w:val="0093067A"/>
    <w:rsid w:val="00934A20"/>
    <w:rsid w:val="00941C60"/>
    <w:rsid w:val="009442E8"/>
    <w:rsid w:val="00966D42"/>
    <w:rsid w:val="00971689"/>
    <w:rsid w:val="00973E90"/>
    <w:rsid w:val="00975B07"/>
    <w:rsid w:val="00976D8D"/>
    <w:rsid w:val="00980B4A"/>
    <w:rsid w:val="00981D6D"/>
    <w:rsid w:val="00991B8D"/>
    <w:rsid w:val="009E185A"/>
    <w:rsid w:val="009E3D0A"/>
    <w:rsid w:val="009E51FC"/>
    <w:rsid w:val="009F1D28"/>
    <w:rsid w:val="009F2E4B"/>
    <w:rsid w:val="009F4D5B"/>
    <w:rsid w:val="009F7618"/>
    <w:rsid w:val="00A021E8"/>
    <w:rsid w:val="00A04D23"/>
    <w:rsid w:val="00A06766"/>
    <w:rsid w:val="00A13765"/>
    <w:rsid w:val="00A21B12"/>
    <w:rsid w:val="00A23F80"/>
    <w:rsid w:val="00A438BE"/>
    <w:rsid w:val="00A46E98"/>
    <w:rsid w:val="00A6352B"/>
    <w:rsid w:val="00A638A1"/>
    <w:rsid w:val="00A64819"/>
    <w:rsid w:val="00A701B5"/>
    <w:rsid w:val="00A70AF3"/>
    <w:rsid w:val="00A714BB"/>
    <w:rsid w:val="00A71E1F"/>
    <w:rsid w:val="00A73B51"/>
    <w:rsid w:val="00A81730"/>
    <w:rsid w:val="00A8467E"/>
    <w:rsid w:val="00A92D8F"/>
    <w:rsid w:val="00AB2988"/>
    <w:rsid w:val="00AB7999"/>
    <w:rsid w:val="00AC3B1D"/>
    <w:rsid w:val="00AC4077"/>
    <w:rsid w:val="00AC5712"/>
    <w:rsid w:val="00AD3292"/>
    <w:rsid w:val="00AD4E71"/>
    <w:rsid w:val="00AD74FC"/>
    <w:rsid w:val="00AE7135"/>
    <w:rsid w:val="00AE7AF0"/>
    <w:rsid w:val="00AF4EBD"/>
    <w:rsid w:val="00B308E7"/>
    <w:rsid w:val="00B32CBC"/>
    <w:rsid w:val="00B34F4A"/>
    <w:rsid w:val="00B40318"/>
    <w:rsid w:val="00B500CA"/>
    <w:rsid w:val="00B77B00"/>
    <w:rsid w:val="00B86314"/>
    <w:rsid w:val="00B96E13"/>
    <w:rsid w:val="00B970D1"/>
    <w:rsid w:val="00BA1C2E"/>
    <w:rsid w:val="00BA1F30"/>
    <w:rsid w:val="00BA29EE"/>
    <w:rsid w:val="00BB2473"/>
    <w:rsid w:val="00BC200B"/>
    <w:rsid w:val="00BC2FA9"/>
    <w:rsid w:val="00BC4756"/>
    <w:rsid w:val="00BC69A4"/>
    <w:rsid w:val="00BE0680"/>
    <w:rsid w:val="00BE2036"/>
    <w:rsid w:val="00BE305F"/>
    <w:rsid w:val="00BE4E67"/>
    <w:rsid w:val="00BE7BA3"/>
    <w:rsid w:val="00BF12B4"/>
    <w:rsid w:val="00BF3FED"/>
    <w:rsid w:val="00BF5682"/>
    <w:rsid w:val="00BF7B09"/>
    <w:rsid w:val="00C03344"/>
    <w:rsid w:val="00C204B1"/>
    <w:rsid w:val="00C20A95"/>
    <w:rsid w:val="00C2692F"/>
    <w:rsid w:val="00C3207C"/>
    <w:rsid w:val="00C400E1"/>
    <w:rsid w:val="00C405CB"/>
    <w:rsid w:val="00C41187"/>
    <w:rsid w:val="00C51692"/>
    <w:rsid w:val="00C57EB5"/>
    <w:rsid w:val="00C60C67"/>
    <w:rsid w:val="00C63C31"/>
    <w:rsid w:val="00C757A0"/>
    <w:rsid w:val="00C760DE"/>
    <w:rsid w:val="00C768E5"/>
    <w:rsid w:val="00C82630"/>
    <w:rsid w:val="00C827E3"/>
    <w:rsid w:val="00C85B4E"/>
    <w:rsid w:val="00C907F7"/>
    <w:rsid w:val="00C97E85"/>
    <w:rsid w:val="00CA2103"/>
    <w:rsid w:val="00CB6B38"/>
    <w:rsid w:val="00CB6B99"/>
    <w:rsid w:val="00CE44AD"/>
    <w:rsid w:val="00CE4C87"/>
    <w:rsid w:val="00CE544A"/>
    <w:rsid w:val="00D11E1C"/>
    <w:rsid w:val="00D160B0"/>
    <w:rsid w:val="00D17F94"/>
    <w:rsid w:val="00D223FC"/>
    <w:rsid w:val="00D26D1E"/>
    <w:rsid w:val="00D26F5D"/>
    <w:rsid w:val="00D357A0"/>
    <w:rsid w:val="00D474CF"/>
    <w:rsid w:val="00D538A0"/>
    <w:rsid w:val="00D5547E"/>
    <w:rsid w:val="00D74B2A"/>
    <w:rsid w:val="00D869A1"/>
    <w:rsid w:val="00DA413F"/>
    <w:rsid w:val="00DA4584"/>
    <w:rsid w:val="00DA614B"/>
    <w:rsid w:val="00DC3060"/>
    <w:rsid w:val="00DC320B"/>
    <w:rsid w:val="00DC4108"/>
    <w:rsid w:val="00DD44B2"/>
    <w:rsid w:val="00DD4B27"/>
    <w:rsid w:val="00DD7548"/>
    <w:rsid w:val="00DE0FB2"/>
    <w:rsid w:val="00DF093E"/>
    <w:rsid w:val="00DF1CEE"/>
    <w:rsid w:val="00DF72FE"/>
    <w:rsid w:val="00E01F42"/>
    <w:rsid w:val="00E206D6"/>
    <w:rsid w:val="00E30258"/>
    <w:rsid w:val="00E30750"/>
    <w:rsid w:val="00E3366E"/>
    <w:rsid w:val="00E340A9"/>
    <w:rsid w:val="00E37EDD"/>
    <w:rsid w:val="00E52086"/>
    <w:rsid w:val="00E543A6"/>
    <w:rsid w:val="00E60479"/>
    <w:rsid w:val="00E61D73"/>
    <w:rsid w:val="00E73684"/>
    <w:rsid w:val="00E818D6"/>
    <w:rsid w:val="00E8398F"/>
    <w:rsid w:val="00E87F7A"/>
    <w:rsid w:val="00E96BD7"/>
    <w:rsid w:val="00EA0DB1"/>
    <w:rsid w:val="00EA0EE9"/>
    <w:rsid w:val="00EA1B81"/>
    <w:rsid w:val="00EA6107"/>
    <w:rsid w:val="00EC146E"/>
    <w:rsid w:val="00EC2549"/>
    <w:rsid w:val="00ED117B"/>
    <w:rsid w:val="00ED52CA"/>
    <w:rsid w:val="00ED5860"/>
    <w:rsid w:val="00EE35C9"/>
    <w:rsid w:val="00F02847"/>
    <w:rsid w:val="00F057AF"/>
    <w:rsid w:val="00F05ECA"/>
    <w:rsid w:val="00F165D3"/>
    <w:rsid w:val="00F26330"/>
    <w:rsid w:val="00F3405C"/>
    <w:rsid w:val="00F3566E"/>
    <w:rsid w:val="00F35AE8"/>
    <w:rsid w:val="00F375FB"/>
    <w:rsid w:val="00F3781F"/>
    <w:rsid w:val="00F40FEF"/>
    <w:rsid w:val="00F41AC1"/>
    <w:rsid w:val="00F4367A"/>
    <w:rsid w:val="00F445B1"/>
    <w:rsid w:val="00F45CD4"/>
    <w:rsid w:val="00F57963"/>
    <w:rsid w:val="00F60F4D"/>
    <w:rsid w:val="00F66DCA"/>
    <w:rsid w:val="00F73C72"/>
    <w:rsid w:val="00F74118"/>
    <w:rsid w:val="00F74F53"/>
    <w:rsid w:val="00F7606D"/>
    <w:rsid w:val="00F81421"/>
    <w:rsid w:val="00F81670"/>
    <w:rsid w:val="00F82024"/>
    <w:rsid w:val="00F95BC9"/>
    <w:rsid w:val="00FA624C"/>
    <w:rsid w:val="00FB3571"/>
    <w:rsid w:val="00FC4C0A"/>
    <w:rsid w:val="00FD0FAC"/>
    <w:rsid w:val="00FD1DFA"/>
    <w:rsid w:val="00FD4966"/>
    <w:rsid w:val="00FE57DC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Body Text" w:uiPriority="1" w:qFormat="1"/>
    <w:lsdException w:name="Subtitle" w:uiPriority="11"/>
    <w:lsdException w:name="Hyperlink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5AE8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5AE8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5AE8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5AE8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5AE8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5AE8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3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5570B5"/>
    <w:p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2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EC2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4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35A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35AE8"/>
    <w:rPr>
      <w:rFonts w:ascii="Calibri" w:hAnsi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35AE8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35AE8"/>
    <w:rPr>
      <w:rFonts w:ascii="Calibri" w:hAnsi="Calibr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35AE8"/>
    <w:rPr>
      <w:rFonts w:ascii="Calibri" w:hAnsi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35AE8"/>
    <w:rPr>
      <w:rFonts w:ascii="Calibri" w:hAnsi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35AE8"/>
    <w:rPr>
      <w:rFonts w:ascii="Cambria" w:hAnsi="Cambria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C2939"/>
    <w:pPr>
      <w:widowControl w:val="0"/>
      <w:autoSpaceDE w:val="0"/>
      <w:autoSpaceDN w:val="0"/>
      <w:spacing w:before="86" w:after="0"/>
      <w:ind w:left="116"/>
    </w:pPr>
    <w:rPr>
      <w:rFonts w:eastAsia="Arial" w:cs="Arial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7172A"/>
    <w:pPr>
      <w:widowControl w:val="0"/>
      <w:autoSpaceDE w:val="0"/>
      <w:autoSpaceDN w:val="0"/>
      <w:spacing w:after="0"/>
    </w:pPr>
    <w:rPr>
      <w:rFonts w:eastAsia="Arial" w:cs="Arial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7172A"/>
    <w:rPr>
      <w:rFonts w:eastAsia="Arial" w:cs="Arial"/>
      <w:sz w:val="24"/>
      <w:szCs w:val="24"/>
      <w:lang w:val="en-US" w:eastAsia="en-US"/>
    </w:rPr>
  </w:style>
  <w:style w:type="character" w:styleId="LineNumber">
    <w:name w:val="line number"/>
    <w:basedOn w:val="DefaultParagraphFont"/>
    <w:rsid w:val="00CE44AD"/>
  </w:style>
  <w:style w:type="character" w:styleId="Strong">
    <w:name w:val="Strong"/>
    <w:basedOn w:val="DefaultParagraphFont"/>
    <w:uiPriority w:val="22"/>
    <w:qFormat/>
    <w:rsid w:val="00D26F5D"/>
    <w:rPr>
      <w:b/>
      <w:bCs/>
    </w:rPr>
  </w:style>
  <w:style w:type="character" w:styleId="FollowedHyperlink">
    <w:name w:val="FollowedHyperlink"/>
    <w:basedOn w:val="DefaultParagraphFont"/>
    <w:rsid w:val="00B970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Body Text" w:uiPriority="1" w:qFormat="1"/>
    <w:lsdException w:name="Subtitle" w:uiPriority="11"/>
    <w:lsdException w:name="Hyperlink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5AE8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5AE8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5AE8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5AE8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5AE8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5AE8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3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5570B5"/>
    <w:p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2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EC2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4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35A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35AE8"/>
    <w:rPr>
      <w:rFonts w:ascii="Calibri" w:hAnsi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35AE8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35AE8"/>
    <w:rPr>
      <w:rFonts w:ascii="Calibri" w:hAnsi="Calibr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35AE8"/>
    <w:rPr>
      <w:rFonts w:ascii="Calibri" w:hAnsi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35AE8"/>
    <w:rPr>
      <w:rFonts w:ascii="Calibri" w:hAnsi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35AE8"/>
    <w:rPr>
      <w:rFonts w:ascii="Cambria" w:hAnsi="Cambria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C2939"/>
    <w:pPr>
      <w:widowControl w:val="0"/>
      <w:autoSpaceDE w:val="0"/>
      <w:autoSpaceDN w:val="0"/>
      <w:spacing w:before="86" w:after="0"/>
      <w:ind w:left="116"/>
    </w:pPr>
    <w:rPr>
      <w:rFonts w:eastAsia="Arial" w:cs="Arial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7172A"/>
    <w:pPr>
      <w:widowControl w:val="0"/>
      <w:autoSpaceDE w:val="0"/>
      <w:autoSpaceDN w:val="0"/>
      <w:spacing w:after="0"/>
    </w:pPr>
    <w:rPr>
      <w:rFonts w:eastAsia="Arial" w:cs="Arial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7172A"/>
    <w:rPr>
      <w:rFonts w:eastAsia="Arial" w:cs="Arial"/>
      <w:sz w:val="24"/>
      <w:szCs w:val="24"/>
      <w:lang w:val="en-US" w:eastAsia="en-US"/>
    </w:rPr>
  </w:style>
  <w:style w:type="character" w:styleId="LineNumber">
    <w:name w:val="line number"/>
    <w:basedOn w:val="DefaultParagraphFont"/>
    <w:rsid w:val="00CE44AD"/>
  </w:style>
  <w:style w:type="character" w:styleId="Strong">
    <w:name w:val="Strong"/>
    <w:basedOn w:val="DefaultParagraphFont"/>
    <w:uiPriority w:val="22"/>
    <w:qFormat/>
    <w:rsid w:val="00D26F5D"/>
    <w:rPr>
      <w:b/>
      <w:bCs/>
    </w:rPr>
  </w:style>
  <w:style w:type="character" w:styleId="FollowedHyperlink">
    <w:name w:val="FollowedHyperlink"/>
    <w:basedOn w:val="DefaultParagraphFont"/>
    <w:rsid w:val="00B97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nito\AppData\Local\Microsoft\Windows\Temporary%20Internet%20Files\Content.Outlook\EUE64ITN\Report%20to%20Council%20Children's%20Trus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4FC7-517B-46CA-849D-D950118F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to Council Children's Trust (3)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dgranito</dc:creator>
  <cp:lastModifiedBy>jthompson</cp:lastModifiedBy>
  <cp:revision>2</cp:revision>
  <cp:lastPrinted>2017-07-04T15:03:00Z</cp:lastPrinted>
  <dcterms:created xsi:type="dcterms:W3CDTF">2019-01-18T13:35:00Z</dcterms:created>
  <dcterms:modified xsi:type="dcterms:W3CDTF">2019-01-18T13:35:00Z</dcterms:modified>
</cp:coreProperties>
</file>